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Системы массового обслуживания</w:t>
      </w:r>
      <w:r>
        <w:t xml:space="preserve">.</w:t>
      </w:r>
    </w:p>
    <w:p>
      <w:pPr>
        <w:pStyle w:val="pStyle"/>
      </w:pPr>
      <w:r>
        <w:t xml:space="preserve">Исчисляем показатели обслуживания многоканальной СМО:</w:t>
      </w:r>
    </w:p>
    <w:p>
      <w:pPr>
        <w:pStyle w:val="pStyle"/>
      </w:pPr>
      <w:r>
        <w:t xml:space="preserve">Интенсивность потока обслуживания:</w:t>
      </w:r>
    </w:p>
    <w:p>
      <m:oMathPara>
        <m:oMath>
          <m:r>
            <m:t>μ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</m:t>
          </m:r>
        </m:oMath>
      </m:oMathPara>
    </w:p>
    <w:p>
      <w:pPr>
        <w:pStyle w:val="pStyle"/>
      </w:pPr>
      <w:r>
        <w:rPr>
          <w:b/>
        </w:rPr>
        <w:t>1. Интенсивность нагрузки</w:t>
      </w:r>
      <w:r>
        <w:t xml:space="preserve">.</w:t>
      </w:r>
    </w:p>
    <w:p>
      <w:pPr>
        <w:pStyle w:val="pStyle"/>
      </w:pPr>
      <w:r>
        <w:t xml:space="preserve">ρ = λ∙t</w:t>
      </w:r>
      <w:r>
        <w:rPr>
          <w:vertAlign w:val="subscript"/>
        </w:rPr>
        <w:t>обс</w:t>
      </w:r>
      <w:r>
        <w:t xml:space="preserve"> = 0.4∙4 = 1.6</w:t>
      </w:r>
    </w:p>
    <w:p>
      <w:pPr>
        <w:pStyle w:val="pStyle"/>
      </w:pPr>
      <w:r>
        <w:t xml:space="preserve">Интенсивность нагрузки ρ=1.6 показывает степень согласованности входного и выходного потоков заявок канала обслуживания и определяет устойчивость системы массового обслуживания.</w:t>
      </w:r>
    </w:p>
    <w:p>
      <w:pPr>
        <w:pStyle w:val="pStyle"/>
      </w:pPr>
      <w:r>
        <w:rPr>
          <w:b/>
        </w:rPr>
        <w:t>3. Вероятность, что канал свободен</w:t>
      </w:r>
      <w:r>
        <w:t xml:space="preserve"> (доля времени простоя каналов).</w:t>
      </w:r>
    </w:p>
    <w:p>
      <m:oMathPara>
        <m:oMath>
          <m:sSub>
            <m:e>
              <m:r>
                <m:t>p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k=0</m:t>
                  </m:r>
                </m:sub>
                <m:sup>
                  <m:r>
                    <m:t>n</m:t>
                  </m:r>
                </m:sup>
                <m:e>
                  <m:f>
                    <m:num>
                      <m:sSup>
                        <m:e>
                          <m:r>
                            <m:t>ρ</m:t>
                          </m:r>
                        </m:e>
                        <m:sup>
                          <m:r>
                            <m:t>k</m:t>
                          </m:r>
                        </m:sup>
                      </m:sSup>
                    </m:num>
                    <m:den>
                      <m:r>
                        <m:t>k!</m:t>
                      </m:r>
                    </m:den>
                  </m:f>
                </m:e>
              </m:nary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1+</m:t>
              </m:r>
              <m:f>
                <m:num>
                  <m:sSup>
                    <m:e>
                      <m:r>
                        <m:t>1.6</m:t>
                      </m:r>
                    </m:e>
                    <m:sup>
                      <m:r>
                        <m:t>1</m:t>
                      </m:r>
                    </m:sup>
                  </m:sSup>
                </m:num>
                <m:den>
                  <m:r>
                    <m:t>1!</m:t>
                  </m:r>
                </m:den>
              </m:f>
              <m:r>
                <m:t>+</m:t>
              </m:r>
              <m:f>
                <m:num>
                  <m:sSup>
                    <m:e>
                      <m:r>
                        <m:t>1.6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2!</m:t>
                  </m:r>
                </m:den>
              </m:f>
              <m:r>
                <m:t>+</m:t>
              </m:r>
              <m:f>
                <m:num>
                  <m:sSup>
                    <m:e>
                      <m:r>
                        <m:t>1.6</m:t>
                      </m:r>
                    </m:e>
                    <m:sup>
                      <m:r>
                        <m:t>3</m:t>
                      </m:r>
                    </m:sup>
                  </m:sSup>
                </m:num>
                <m:den>
                  <m:r>
                    <m:t>3!</m:t>
                  </m:r>
                </m:den>
              </m:f>
              <m:r>
                <m:t>+</m:t>
              </m:r>
              <m:f>
                <m:num>
                  <m:sSup>
                    <m:e>
                      <m:r>
                        <m:t>1.6</m:t>
                      </m:r>
                    </m:e>
                    <m:sup>
                      <m:r>
                        <m:t>4</m:t>
                      </m:r>
                    </m:sup>
                  </m:sSup>
                </m:num>
                <m:den>
                  <m:r>
                    <m:t>4!</m:t>
                  </m:r>
                </m:den>
              </m:f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0.207</m:t>
          </m:r>
        </m:oMath>
      </m:oMathPara>
    </w:p>
    <w:p>
      <w:pPr>
        <w:pStyle w:val="pStyle"/>
      </w:pPr>
      <w:r>
        <w:t xml:space="preserve">Следовательно, 20.7% в течение часа канал будет не занят, время простоя равно t</w:t>
      </w:r>
      <w:r>
        <w:rPr>
          <w:vertAlign w:val="subscript"/>
        </w:rPr>
        <w:t>пр</w:t>
      </w:r>
      <w:r>
        <w:t xml:space="preserve"> = 12.4 мин.</w:t>
      </w:r>
    </w:p>
    <w:p>
      <w:pPr>
        <w:pStyle w:val="pStyle"/>
      </w:pPr>
      <w:r>
        <w:t xml:space="preserve">Вероятность того, что обслуживанием:</w:t>
      </w:r>
    </w:p>
    <w:p>
      <w:pPr>
        <w:pStyle w:val="pStyle"/>
      </w:pPr>
      <w:r>
        <w:t xml:space="preserve">занят 1 канал:</w:t>
      </w:r>
    </w:p>
    <w:p>
      <m:oMathPara>
        <m:oMath>
          <m:sSub>
            <m:e>
              <m:r>
                <m:t>p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ρ</m:t>
                  </m:r>
                </m:e>
                <m:sup>
                  <m:r>
                    <m:t>1</m:t>
                  </m:r>
                </m:sup>
              </m:sSup>
            </m:num>
            <m:den>
              <m:r>
                <m:t>k!</m:t>
              </m:r>
            </m:den>
          </m:f>
          <m:r>
            <m:t>∙</m:t>
          </m:r>
          <m:sSub>
            <m:e>
              <m:r>
                <m:t>p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1.6</m:t>
                  </m:r>
                </m:e>
                <m:sup>
                  <m:r>
                    <m:t>1</m:t>
                  </m:r>
                </m:sup>
              </m:sSup>
            </m:num>
            <m:den>
              <m:r>
                <m:t>1!</m:t>
              </m:r>
            </m:den>
          </m:f>
          <m:r>
            <m:t>∙0.207</m:t>
          </m:r>
        </m:oMath>
      </m:oMathPara>
      <m:oMathPara>
        <m:oMath>
          <m:r>
            <m:t>=</m:t>
          </m:r>
        </m:oMath>
      </m:oMathPara>
      <m:oMathPara>
        <m:oMath>
          <m:r>
            <m:t>0.331</m:t>
          </m:r>
        </m:oMath>
      </m:oMathPara>
    </w:p>
    <w:p>
      <w:pPr>
        <w:pStyle w:val="pStyle"/>
      </w:pPr>
      <w:r>
        <w:t xml:space="preserve">заняты 2 канала:</w:t>
      </w:r>
    </w:p>
    <w:p>
      <m:oMathPara>
        <m:oMath>
          <m:sSub>
            <m:e>
              <m:r>
                <m:t>p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ρ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k!</m:t>
              </m:r>
            </m:den>
          </m:f>
          <m:r>
            <m:t>∙</m:t>
          </m:r>
          <m:sSub>
            <m:e>
              <m:r>
                <m:t>p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1.6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2!</m:t>
              </m:r>
            </m:den>
          </m:f>
          <m:r>
            <m:t>∙0.207</m:t>
          </m:r>
        </m:oMath>
      </m:oMathPara>
      <m:oMathPara>
        <m:oMath>
          <m:r>
            <m:t>=</m:t>
          </m:r>
        </m:oMath>
      </m:oMathPara>
      <m:oMathPara>
        <m:oMath>
          <m:r>
            <m:t>0.265</m:t>
          </m:r>
        </m:oMath>
      </m:oMathPara>
    </w:p>
    <w:p>
      <w:pPr>
        <w:pStyle w:val="pStyle"/>
      </w:pPr>
      <w:r>
        <w:t xml:space="preserve">заняты 3 канала:</w:t>
      </w:r>
    </w:p>
    <w:p>
      <m:oMathPara>
        <m:oMath>
          <m:sSub>
            <m:e>
              <m:r>
                <m:t>p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ρ</m:t>
                  </m:r>
                </m:e>
                <m:sup>
                  <m:r>
                    <m:t>3</m:t>
                  </m:r>
                </m:sup>
              </m:sSup>
            </m:num>
            <m:den>
              <m:r>
                <m:t>k!</m:t>
              </m:r>
            </m:den>
          </m:f>
          <m:r>
            <m:t>∙</m:t>
          </m:r>
          <m:sSub>
            <m:e>
              <m:r>
                <m:t>p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1.6</m:t>
                  </m:r>
                </m:e>
                <m:sup>
                  <m:r>
                    <m:t>3</m:t>
                  </m:r>
                </m:sup>
              </m:sSup>
            </m:num>
            <m:den>
              <m:r>
                <m:t>3!</m:t>
              </m:r>
            </m:den>
          </m:f>
          <m:r>
            <m:t>∙0.207</m:t>
          </m:r>
        </m:oMath>
      </m:oMathPara>
      <m:oMathPara>
        <m:oMath>
          <m:r>
            <m:t>=</m:t>
          </m:r>
        </m:oMath>
      </m:oMathPara>
      <m:oMathPara>
        <m:oMath>
          <m:r>
            <m:t>0.141</m:t>
          </m:r>
        </m:oMath>
      </m:oMathPara>
    </w:p>
    <w:p>
      <w:pPr>
        <w:pStyle w:val="pStyle"/>
      </w:pPr>
      <w:r>
        <w:t xml:space="preserve">заняты 4 канала:</w:t>
      </w:r>
    </w:p>
    <w:p>
      <m:oMathPara>
        <m:oMath>
          <m:sSub>
            <m:e>
              <m:r>
                <m:t>p</m:t>
              </m:r>
            </m:e>
            <m:sub>
              <m:r>
                <m:t>4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ρ</m:t>
                  </m:r>
                </m:e>
                <m:sup>
                  <m:r>
                    <m:t>4</m:t>
                  </m:r>
                </m:sup>
              </m:sSup>
            </m:num>
            <m:den>
              <m:r>
                <m:t>k!</m:t>
              </m:r>
            </m:den>
          </m:f>
          <m:r>
            <m:t>∙</m:t>
          </m:r>
          <m:sSub>
            <m:e>
              <m:r>
                <m:t>p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1.6</m:t>
                  </m:r>
                </m:e>
                <m:sup>
                  <m:r>
                    <m:t>4</m:t>
                  </m:r>
                </m:sup>
              </m:sSup>
            </m:num>
            <m:den>
              <m:r>
                <m:t>4!</m:t>
              </m:r>
            </m:den>
          </m:f>
          <m:r>
            <m:t>∙0.207</m:t>
          </m:r>
        </m:oMath>
      </m:oMathPara>
      <m:oMathPara>
        <m:oMath>
          <m:r>
            <m:t>=</m:t>
          </m:r>
        </m:oMath>
      </m:oMathPara>
      <m:oMathPara>
        <m:oMath>
          <m:r>
            <m:t>0.0565</m:t>
          </m:r>
        </m:oMath>
      </m:oMathPara>
    </w:p>
    <w:p>
      <w:pPr>
        <w:pStyle w:val="pStyle"/>
      </w:pPr>
      <w:r>
        <w:rPr>
          <w:b/>
        </w:rPr>
        <w:t>4. Вероятность отказа (вероятность того, что канал занят)</w:t>
      </w:r>
      <w:r>
        <w:t xml:space="preserve"> (доля заявок, получивших отказ).</w:t>
      </w:r>
    </w:p>
    <w:p>
      <m:oMathPara>
        <m:oMath>
          <m:sSub>
            <m:e>
              <m:r>
                <m:t>p</m:t>
              </m:r>
            </m:e>
            <m:sub>
              <m:r>
                <m:t>отк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ρ</m:t>
                  </m:r>
                </m:e>
                <m:sup>
                  <m:r>
                    <m:t>n</m:t>
                  </m:r>
                </m:sup>
              </m:sSup>
            </m:num>
            <m:den>
              <m:r>
                <m:t>n!</m:t>
              </m:r>
            </m:den>
          </m:f>
          <m:r>
            <m:t>∙</m:t>
          </m:r>
          <m:sSub>
            <m:e>
              <m:r>
                <m:t>p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1.6</m:t>
                  </m:r>
                </m:e>
                <m:sup>
                  <m:r>
                    <m:t>4</m:t>
                  </m:r>
                </m:sup>
              </m:sSup>
            </m:num>
            <m:den>
              <m:r>
                <m:t>4!</m:t>
              </m:r>
            </m:den>
          </m:f>
          <m:r>
            <m:t>∙0.207</m:t>
          </m:r>
        </m:oMath>
      </m:oMathPara>
      <m:oMathPara>
        <m:oMath>
          <m:r>
            <m:t>=</m:t>
          </m:r>
        </m:oMath>
      </m:oMathPara>
      <m:oMathPara>
        <m:oMath>
          <m:r>
            <m:t>0.0565</m:t>
          </m:r>
        </m:oMath>
      </m:oMathPara>
    </w:p>
    <w:p>
      <w:pPr>
        <w:pStyle w:val="pStyle"/>
      </w:pPr>
      <w:r>
        <w:t xml:space="preserve">Значит, 6% из числа поступивших заявок не принимаются к обслуживанию.</w:t>
      </w:r>
    </w:p>
    <w:p>
      <w:pPr>
        <w:pStyle w:val="pStyle"/>
      </w:pPr>
      <w:r>
        <w:rPr>
          <w:b/>
        </w:rPr>
        <w:t>5. Вероятность обслуживания поступающих заявок</w:t>
      </w:r>
      <w:r>
        <w:t xml:space="preserve"> (вероятность того, что клиент будет обслужен).</w:t>
      </w:r>
    </w:p>
    <w:p>
      <w:pPr>
        <w:pStyle w:val="pStyle"/>
      </w:pPr>
      <w:r>
        <w:t xml:space="preserve">В системах с отказами события отказа и обслуживания составляют полную группу событий, поэтому: p</w:t>
      </w:r>
      <w:r>
        <w:rPr>
          <w:vertAlign w:val="subscript"/>
        </w:rPr>
        <w:t>отк</w:t>
      </w:r>
      <w:r>
        <w:t xml:space="preserve"> + p</w:t>
      </w:r>
      <w:r>
        <w:rPr>
          <w:vertAlign w:val="subscript"/>
        </w:rPr>
        <w:t>обс</w:t>
      </w:r>
      <w:r>
        <w:t xml:space="preserve"> = 1</w:t>
      </w:r>
    </w:p>
    <w:p>
      <w:pPr>
        <w:pStyle w:val="pStyle"/>
      </w:pPr>
      <w:r>
        <w:t xml:space="preserve">Относительная пропускная способность: Q = p</w:t>
      </w:r>
      <w:r>
        <w:rPr>
          <w:vertAlign w:val="subscript"/>
        </w:rPr>
        <w:t>обс</w:t>
      </w:r>
      <w:r>
        <w:t xml:space="preserve">.</w:t>
      </w:r>
    </w:p>
    <w:p>
      <w:pPr>
        <w:pStyle w:val="pStyle"/>
      </w:pPr>
      <w:r>
        <w:t xml:space="preserve">p</w:t>
      </w:r>
      <w:r>
        <w:rPr>
          <w:vertAlign w:val="subscript"/>
        </w:rPr>
        <w:t>обс</w:t>
      </w:r>
      <w:r>
        <w:t xml:space="preserve"> = 1 - p</w:t>
      </w:r>
      <w:r>
        <w:rPr>
          <w:vertAlign w:val="subscript"/>
        </w:rPr>
        <w:t>отк</w:t>
      </w:r>
      <w:r>
        <w:t xml:space="preserve"> = 1 - 0.0565 = 0.944</w:t>
      </w:r>
    </w:p>
    <w:p>
      <w:pPr>
        <w:pStyle w:val="pStyle"/>
      </w:pPr>
      <w:r>
        <w:t xml:space="preserve">Следовательно, 94% из числа поступивших заявок будут обслужены. Приемлемый уровень обслуживания должен быть выше 90%.</w:t>
      </w:r>
    </w:p>
    <w:p>
      <w:pPr>
        <w:pStyle w:val="pStyle"/>
      </w:pPr>
      <w:r>
        <w:rPr>
          <w:b/>
        </w:rPr>
        <w:t>6. Среднее число каналов, занятых обслуживанием</w:t>
      </w:r>
      <w:r>
        <w:t xml:space="preserve"> (Среднее число занятых каналов).</w:t>
      </w:r>
    </w:p>
    <w:p>
      <w:pPr>
        <w:pStyle w:val="pStyle"/>
      </w:pPr>
      <w:r>
        <w:t xml:space="preserve">n</w:t>
      </w:r>
      <w:r>
        <w:rPr>
          <w:vertAlign w:val="subscript"/>
        </w:rPr>
        <w:t>з</w:t>
      </w:r>
      <w:r>
        <w:t xml:space="preserve"> = ρ∙p</w:t>
      </w:r>
      <w:r>
        <w:rPr>
          <w:vertAlign w:val="subscript"/>
        </w:rPr>
        <w:t>обс</w:t>
      </w:r>
      <w:r>
        <w:t xml:space="preserve"> = 1.6∙0.944 = 1.51 канала.</w:t>
      </w:r>
    </w:p>
    <w:p>
      <w:pPr>
        <w:pStyle w:val="pStyle"/>
      </w:pPr>
      <w:r>
        <w:rPr>
          <w:b/>
        </w:rPr>
        <w:t>Среднее число простаивающих каналов</w:t>
      </w:r>
      <w:r>
        <w:t xml:space="preserve">.</w:t>
      </w:r>
    </w:p>
    <w:p>
      <w:pPr>
        <w:pStyle w:val="pStyle"/>
      </w:pPr>
      <w:r>
        <w:t xml:space="preserve">n</w:t>
      </w:r>
      <w:r>
        <w:rPr>
          <w:vertAlign w:val="subscript"/>
        </w:rPr>
        <w:t>пр</w:t>
      </w:r>
      <w:r>
        <w:t xml:space="preserve"> = n - n</w:t>
      </w:r>
      <w:r>
        <w:rPr>
          <w:vertAlign w:val="subscript"/>
        </w:rPr>
        <w:t>з</w:t>
      </w:r>
      <w:r>
        <w:t xml:space="preserve"> = 4 - 1.51 = 2.5 канала.</w:t>
      </w:r>
    </w:p>
    <w:p>
      <w:pPr>
        <w:pStyle w:val="pStyle"/>
      </w:pPr>
      <w:r>
        <w:rPr>
          <w:b/>
        </w:rPr>
        <w:t>7. Коэффициент занятости каналов обслуживанием</w:t>
      </w:r>
      <w:r>
        <w:t xml:space="preserve">.</w:t>
      </w:r>
    </w:p>
    <w:p>
      <m:oMathPara>
        <m:oMath>
          <m:sSub>
            <m:e>
              <m:r>
                <m:t>K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3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1.51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0.4</m:t>
          </m:r>
        </m:oMath>
      </m:oMathPara>
    </w:p>
    <w:p>
      <w:pPr>
        <w:pStyle w:val="pStyle"/>
      </w:pPr>
      <w:r>
        <w:t xml:space="preserve">Следовательно, система на 40% занята обслуживанием.</w:t>
      </w:r>
    </w:p>
    <w:p>
      <w:pPr>
        <w:pStyle w:val="pStyle"/>
      </w:pPr>
      <w:r>
        <w:rPr>
          <w:b/>
        </w:rPr>
        <w:t>8. Абсолютная пропускная способность</w:t>
      </w:r>
      <w:r>
        <w:t xml:space="preserve"> (Интенсивность выходящего потока обслуженных заявок).</w:t>
      </w:r>
    </w:p>
    <w:p>
      <w:pPr>
        <w:pStyle w:val="pStyle"/>
      </w:pPr>
      <w:r>
        <w:t xml:space="preserve">A = p</w:t>
      </w:r>
      <w:r>
        <w:rPr>
          <w:vertAlign w:val="subscript"/>
        </w:rPr>
        <w:t>обс</w:t>
      </w:r>
      <w:r>
        <w:t xml:space="preserve">∙λ = 0.944∙0.4 = 0.377 заявок/мин.</w:t>
      </w:r>
    </w:p>
    <w:p>
      <w:pPr>
        <w:pStyle w:val="pStyle"/>
      </w:pPr>
      <w:r>
        <w:rPr>
          <w:b/>
        </w:rPr>
        <w:t>9. Среднее время простоя СМО</w:t>
      </w:r>
      <w:r>
        <w:t xml:space="preserve"> ( мин.).</w:t>
      </w:r>
    </w:p>
    <w:p>
      <w:pPr>
        <w:pStyle w:val="pStyle"/>
      </w:pPr>
      <w:r>
        <w:t xml:space="preserve">t</w:t>
      </w:r>
      <w:r>
        <w:rPr>
          <w:vertAlign w:val="subscript"/>
        </w:rPr>
        <w:t>пр</w:t>
      </w:r>
      <w:r>
        <w:t xml:space="preserve"> = p</w:t>
      </w:r>
      <w:r>
        <w:rPr>
          <w:vertAlign w:val="subscript"/>
        </w:rPr>
        <w:t>отк</w:t>
      </w:r>
      <w:r>
        <w:t xml:space="preserve">∙t</w:t>
      </w:r>
      <w:r>
        <w:rPr>
          <w:vertAlign w:val="subscript"/>
        </w:rPr>
        <w:t>обс</w:t>
      </w:r>
      <w:r>
        <w:t xml:space="preserve"> = 0.0565∙4 = 0.226</w:t>
      </w:r>
    </w:p>
    <w:p>
      <w:pPr>
        <w:pStyle w:val="pStyle"/>
      </w:pPr>
      <w:r>
        <w:rPr>
          <w:b/>
        </w:rPr>
        <w:t>10. Среднее время простоя канала</w:t>
      </w:r>
      <w:r>
        <w:t xml:space="preserve"> ( мин.).</w:t>
      </w:r>
    </w:p>
    <w:p>
      <w:pPr>
        <w:pStyle w:val="pStyle"/>
      </w:pPr>
      <w:r>
        <w:t xml:space="preserve">t</w:t>
      </w:r>
      <w:r>
        <w:rPr>
          <w:vertAlign w:val="subscript"/>
        </w:rPr>
        <w:t>п.к.</w:t>
      </w:r>
      <w:r>
        <w:t xml:space="preserve"> = t</w:t>
      </w:r>
      <w:r>
        <w:rPr>
          <w:vertAlign w:val="subscript"/>
        </w:rPr>
        <w:t>обс</w:t>
      </w:r>
      <w:r>
        <w:t xml:space="preserve">∙(1-p</w:t>
      </w:r>
      <w:r>
        <w:rPr>
          <w:vertAlign w:val="subscript"/>
        </w:rPr>
        <w:t>отк</w:t>
      </w:r>
      <w:r>
        <w:t xml:space="preserve">)/p</w:t>
      </w:r>
      <w:r>
        <w:rPr>
          <w:vertAlign w:val="subscript"/>
        </w:rPr>
        <w:t>отк</w:t>
      </w:r>
      <w:r>
        <w:t xml:space="preserve"> = 4∙(1-0.0565)/0.0565 = 4.177</w:t>
      </w:r>
    </w:p>
    <w:p>
      <w:pPr>
        <w:pStyle w:val="pStyle"/>
      </w:pPr>
      <w:r>
        <w:rPr>
          <w:b/>
        </w:rPr>
        <w:t>12. Среднее число обслуживаемых заявок</w:t>
      </w:r>
      <w:r>
        <w:t xml:space="preserve">.</w:t>
      </w:r>
    </w:p>
    <w:p>
      <w:pPr>
        <w:pStyle w:val="pStyle"/>
      </w:pPr>
      <w:r>
        <w:t xml:space="preserve">L</w:t>
      </w:r>
      <w:r>
        <w:rPr>
          <w:vertAlign w:val="subscript"/>
        </w:rPr>
        <w:t>обс</w:t>
      </w:r>
      <w:r>
        <w:t xml:space="preserve"> = ρ∙Q = 1.6∙0.944 = 1.51 ед.</w:t>
      </w:r>
    </w:p>
    <w:p>
      <w:pPr>
        <w:pStyle w:val="pStyle"/>
      </w:pPr>
      <w:r>
        <w:rPr>
          <w:b/>
        </w:rPr>
        <w:t>14. Среднее время пребывания заявки в СМО</w:t>
      </w:r>
      <w:r>
        <w:t xml:space="preserve"> (формула Литтла).</w:t>
      </w:r>
    </w:p>
    <w:p>
      <m:oMathPara>
        <m:oMath>
          <m:sSub>
            <m:e>
              <m:r>
                <m:t>T</m:t>
              </m:r>
            </m:e>
            <m:sub>
              <m:r>
                <m:t>CMO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Q</m:t>
              </m:r>
            </m:num>
            <m:den>
              <m:r>
                <m:t>μ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0.944</m:t>
              </m:r>
            </m:num>
            <m:den>
              <m:r>
                <m:t>0.25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3.776 мин.</m:t>
          </m:r>
        </m:oMath>
      </m:oMathPara>
    </w:p>
    <w:p>
      <w:pPr>
        <w:pStyle w:val="pStyle"/>
      </w:pPr>
      <w:r>
        <w:t xml:space="preserve">Число заявок, получивших отказ в течение часа: λ∙p</w:t>
      </w:r>
      <w:r>
        <w:rPr>
          <w:vertAlign w:val="subscript"/>
        </w:rPr>
        <w:t>1</w:t>
      </w:r>
      <w:r>
        <w:t xml:space="preserve"> = 0.0226 заявок в  мин.</w:t>
      </w:r>
    </w:p>
    <w:p>
      <w:pPr>
        <w:pStyle w:val="pStyle"/>
      </w:pPr>
      <w:r>
        <w:t xml:space="preserve">Номинальная производительность СМО: 4 / 4 = 1 заявок в  мин.</w:t>
      </w:r>
    </w:p>
    <w:p>
      <w:pPr>
        <w:pStyle w:val="pStyle"/>
      </w:pPr>
      <w:r>
        <w:t xml:space="preserve">Фактическая производительность СМО: 0.377 / 1 = 38% от номинальной производительности.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Многоканальные СМО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Параметры сетевого графика</w:t>
        </w:r>
      </w:hyperlink>
    </w:p>
    <w:p>
      <w:hyperlink r:id="rId9" w:history="1">
        <w:r>
          <w:rPr>
            <w:color w:val="0000FF"/>
            <w:u w:val="single"/>
          </w:rPr>
          <w:t xml:space="preserve">Линейное программирование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Динамическое программирование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игр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mo/mcmo.php" TargetMode="External"/>
  <Relationship Id="rId8" Type="http://schemas.openxmlformats.org/officeDocument/2006/relationships/hyperlink" Target="https://math.semestr.ru/setm/index.php" TargetMode="External"/>
  <Relationship Id="rId9" Type="http://schemas.openxmlformats.org/officeDocument/2006/relationships/hyperlink" Target="https://math.semestr.ru/simplex/simplex_manual.php" TargetMode="External"/>
  <Relationship Id="rId10" Type="http://schemas.openxmlformats.org/officeDocument/2006/relationships/hyperlink" Target="https://math.semestr.ru/dinam/dinam_manual.php" TargetMode="External"/>
  <Relationship Id="rId11" Type="http://schemas.openxmlformats.org/officeDocument/2006/relationships/hyperlink" Target="https://math.semestr.ru/games/games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2024-08-14T13:45:00+03:00</dcterms:created>
  <dcterms:modified xsi:type="dcterms:W3CDTF">2024-08-14T13:45:00+03:00</dcterms:modified>
  <dc:title>Многоканальные системы массового обслуживания</dc:title>
  <dc:description>https://math.semestr.ru/cmo/mcmo.php</dc:description>
  <dc:subject>Многоканальные системы массового обслуживания</dc:subject>
  <cp:keywords>Абсолютная пропускная способность,Относительная пропускная способность,интенсивность потока заявок,интенсивность потока обслуживания</cp:keywords>
  <cp:category>Многоканальные системы массового обслуживания</cp:category>
</cp:coreProperties>
</file>