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Задание</w:t>
      </w:r>
    </w:p>
    <w:p>
      <w:pPr>
        <w:pStyle w:val="pStyle"/>
      </w:pPr>
      <w:r>
        <w:t xml:space="preserve">Составить уравнение множества точек на плоскости, отношение расстояний которых от точки A(3;0) и от прямой x=1 равно 2.</w:t>
      </w:r>
    </w:p>
    <w:p>
      <w:pPr>
        <w:pStyle w:val="pStyle"/>
      </w:pPr>
      <w:r>
        <w:rPr>
          <w:b/>
        </w:rPr>
        <w:t>Решение</w:t>
      </w:r>
    </w:p>
    <w:p>
      <w:pPr>
        <w:pStyle w:val="pStyle"/>
      </w:pPr>
      <w:r>
        <w:t xml:space="preserve">Из условия следует, что для любой точки M(x;y) искомого множества справедливо соотношение MA:MB = 2. Так как:</w:t>
      </w:r>
    </w:p>
    <w:p>
      <m:oMathPara>
        <m:oMath>
          <m:r>
            <m:t>MA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x-3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</w:p>
    <w:p>
      <m:oMathPara>
        <m:oMath>
          <m:r>
            <m:t>MB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rad>
                    <m:radPr>
                      <m:degHide m:val="1"/>
                    </m:radPr>
                    <m:deg/>
                    <m:e>
                      <m:r>
                        <m:t>x-1</m:t>
                      </m:r>
                    </m:e>
                  </m:rad>
                </m:e>
              </m:d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|x-1|</m:t>
          </m:r>
        </m:oMath>
      </m:oMathPara>
    </w:p>
    <w:p>
      <w:pPr>
        <w:pStyle w:val="pStyle"/>
      </w:pPr>
      <w:r>
        <w:t xml:space="preserve">то</w:t>
      </w:r>
    </w:p>
    <w:p>
      <m:oMathPara>
        <m:oMath>
          <m:f>
            <m:num>
              <m:rad>
                <m:radPr>
                  <m:degHide m:val="1"/>
                </m:radPr>
                <m:deg/>
                <m:e>
                  <m:sSup>
                    <m:e>
                      <m:d>
                        <m:e>
                          <m:r>
                            <m:t>x-3</m:t>
                          </m:r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  <m:r>
                    <m:t>+</m:t>
                  </m:r>
                  <m:sSup>
                    <m:e>
                      <m:r>
                        <m:t>y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rad>
            </m:num>
            <m:den>
              <m:r>
                <m:t>|x-1|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w:pPr>
        <w:pStyle w:val="pStyle"/>
      </w:pPr>
      <w:r>
        <w:t xml:space="preserve">или</w:t>
      </w:r>
    </w:p>
    <w:p>
      <m:oMathPara>
        <m:oMath>
          <m:rad>
            <m:radPr>
              <m:degHide m:val="1"/>
            </m:radPr>
            <m:deg/>
            <m:e>
              <m:sSup>
                <m:e>
                  <m:d>
                    <m:e>
                      <m:r>
                        <m:t>x-3</m:t>
                      </m:r>
                    </m:e>
                  </m:d>
                </m:e>
                <m:sup>
                  <m:r>
                    <m:t>2</m:t>
                  </m:r>
                </m:sup>
              </m:sSup>
              <m:r>
                <m:t>+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2∙|x-1|</m:t>
          </m:r>
        </m:oMath>
      </m:oMathPara>
    </w:p>
    <w:p>
      <w:pPr>
        <w:pStyle w:val="pStyle"/>
      </w:pPr>
      <w:r>
        <w:t xml:space="preserve">Возведя левую и правую части в квадрат и упрощая, получим:</w:t>
      </w:r>
    </w:p>
    <w:p>
      <m:oMathPara>
        <m:oMath>
          <m:r>
            <m:t>x-3+y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|x-1|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т.е.</w:t>
      </w:r>
    </w:p>
    <w:p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-6∙x+9+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-2∙x+1</m:t>
          </m:r>
        </m:oMath>
      </m:oMathPara>
    </w:p>
    <w:p>
      <w:pPr>
        <w:pStyle w:val="pStyle"/>
      </w:pPr>
      <w:r>
        <w:t xml:space="preserve">или</w:t>
      </w:r>
    </w:p>
    <w:p>
      <m:oMathPara>
        <m:oMath>
          <m:sSup>
            <m:e>
              <m:r>
                <m:t>y</m:t>
              </m:r>
            </m:e>
            <m:sup>
              <m:r>
                <m:t>2</m:t>
              </m:r>
            </m:sup>
          </m:sSup>
          <m:r>
            <m:t>-4∙x+8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Составить уравнение множества точек на плоскости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Определить тип полученного уравнения: парабола, гипербола или эллипс?</w:t>
        </w:r>
      </w:hyperlink>
    </w:p>
    <w:p>
      <w:hyperlink r:id="rId9" w:history="1">
        <w:r>
          <w:rPr>
            <w:color w:val="0000FF"/>
            <w:u w:val="single"/>
          </w:rPr>
          <w:t xml:space="preserve">Приведение кривой второго порядка к каноническому виду</w:t>
        </w:r>
      </w:hyperlink>
    </w:p>
    <w:p>
      <w:hyperlink r:id="rId10" w:history="1">
        <w:r>
          <w:rPr>
            <w:color w:val="0000FF"/>
            <w:u w:val="single"/>
          </w:rPr>
          <w:t xml:space="preserve">По координатам вершин пирамиды найти площадь грани, уравнения плоскостей, углы</w:t>
        </w:r>
      </w:hyperlink>
    </w:p>
    <w:p>
      <w:hyperlink r:id="rId11" w:history="1">
        <w:r>
          <w:rPr>
            <w:color w:val="0000FF"/>
            <w:u w:val="single"/>
          </w:rPr>
          <w:t xml:space="preserve">Онлайн-калькуляторы по геометрии</w:t>
        </w:r>
      </w:hyperlink>
    </w:p>
    <w:p>
      <w:hyperlink r:id="rId12" w:history="1">
        <w:r>
          <w:rPr>
            <w:color w:val="0000FF"/>
            <w:u w:val="single"/>
          </w:rPr>
          <w:t xml:space="preserve">Векторное произведение</w:t>
        </w:r>
      </w:hyperlink>
    </w:p>
    <w:p>
      <w:hyperlink r:id="rId13" w:history="1">
        <w:r>
          <w:rPr>
            <w:color w:val="0000FF"/>
            <w:u w:val="single"/>
          </w:rPr>
          <w:t xml:space="preserve">Метод Крамера</w:t>
        </w:r>
      </w:hyperlink>
    </w:p>
    <w:p>
      <w:hyperlink r:id="rId14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15" w:history="1">
        <w:r>
          <w:rPr>
            <w:color w:val="0000FF"/>
            <w:u w:val="single"/>
          </w:rPr>
          <w:t xml:space="preserve">По координатам вершин треугольника найти площадь, уравнения сторон, уравнение медианы, уравнение биссектрисы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line/points.php" TargetMode="External"/>
  <Relationship Id="rId8" Type="http://schemas.openxmlformats.org/officeDocument/2006/relationships/hyperlink" Target="https://math.semestr.ru/line/curve.php" TargetMode="External"/>
  <Relationship Id="rId9" Type="http://schemas.openxmlformats.org/officeDocument/2006/relationships/hyperlink" Target="https://math.semestr.ru/line/curve.php" TargetMode="External"/>
  <Relationship Id="rId10" Type="http://schemas.openxmlformats.org/officeDocument/2006/relationships/hyperlink" Target="https://math.semestr.ru/line/index.php" TargetMode="External"/>
  <Relationship Id="rId11" Type="http://schemas.openxmlformats.org/officeDocument/2006/relationships/hyperlink" Target="https://math.semestr.ru/line/line-manual.php" TargetMode="External"/>
  <Relationship Id="rId12" Type="http://schemas.openxmlformats.org/officeDocument/2006/relationships/hyperlink" Target="https://math.semestr.ru/line/vector-product.php" TargetMode="External"/>
  <Relationship Id="rId13" Type="http://schemas.openxmlformats.org/officeDocument/2006/relationships/hyperlink" Target="https://math.semestr.ru/kramer/kramer.php" TargetMode="External"/>
  <Relationship Id="rId14" Type="http://schemas.openxmlformats.org/officeDocument/2006/relationships/hyperlink" Target="https://math.semestr.ru/matrix/operations-matrices.php" TargetMode="External"/>
  <Relationship Id="rId15" Type="http://schemas.openxmlformats.org/officeDocument/2006/relationships/hyperlink" Target="https://math.semestr.ru/line/analytic-geometry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2024-11-08T00:23:00+03:00</dcterms:created>
  <dcterms:modified xsi:type="dcterms:W3CDTF">2024-11-08T00:23:00+03:00</dcterms:modified>
  <dc:title>Множество точек на плоскости</dc:title>
  <dc:description>https://math.semestr.ru/line/points.php</dc:description>
  <dc:subject>Множество точек на плоскости</dc:subject>
  <cp:keywords>Множество точек на плоскости,уравнение множества точек на плоскости</cp:keywords>
  <cp:category>Множество точек на плоскости</cp:category>
</cp:coreProperties>
</file>