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>
            <m:t>u</m:t>
          </m:r>
        </m:oMath>
      </m:oMathPara>
      <m:oMathPara>
        <m:oMath>
          <m:r>
            <m:t>=</m:t>
          </m:r>
        </m:oMath>
      </m:oMathPara>
      <m:oMathPara>
        <m:oMath>
          <m:r>
            <m:t>z∙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∙x∙y-</m:t>
          </m:r>
          <m:sSup>
            <m:e>
              <m:d>
                <m:e>
                  <m:r>
                    <m:t>x∙y∙z</m:t>
                  </m:r>
                </m:e>
              </m:d>
            </m:e>
            <m:sup>
              <m:r>
                <m:t>3</m:t>
              </m:r>
            </m:sup>
          </m:sSup>
        </m:oMath>
      </m:oMathPara>
    </w:p>
    <w:p>
      <w:pPr>
        <w:pStyle w:val="pStyle"/>
      </w:pPr>
      <w:r>
        <w:t xml:space="preserve">Градиентом функции u = f(x,y,z) называется вектор, координатами которого являются частные производные данной функции, т.е.:</w:t>
      </w:r>
    </w:p>
    <w:p>
      <m:oMathPara>
        <m:oMath>
          <m:r>
            <m:t>grad(u)=</m:t>
          </m:r>
        </m:oMath>
      </m:oMathPara>
      <m:oMathPara>
        <m:oMath>
          <m:f>
            <m:num>
              <m:r>
                <m:t>∂u</m:t>
              </m:r>
            </m:num>
            <m:den>
              <m:r>
                <m:t>∂x</m:t>
              </m:r>
            </m:den>
          </m:f>
          <m:r>
            <m:t>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+</m:t>
          </m:r>
          <m:f>
            <m:num>
              <m:r>
                <m:t>∂u</m:t>
              </m:r>
            </m:num>
            <m:den>
              <m:r>
                <m:t>∂y</m:t>
              </m:r>
            </m:den>
          </m:f>
          <m:r>
            <m:t>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</m:t>
          </m:r>
          <m:f>
            <m:num>
              <m:r>
                <m:t>∂u</m:t>
              </m:r>
            </m:num>
            <m:den>
              <m:r>
                <m:t>∂z</m:t>
              </m:r>
            </m:den>
          </m:f>
          <m:r>
            <m:t>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</w:p>
    <w:p>
      <w:pPr>
        <w:pStyle w:val="pStyle"/>
      </w:pPr>
      <w:r>
        <w:t xml:space="preserve">Находим частные производные:</w:t>
      </w:r>
    </w:p>
    <w:p>
      <m:oMathPara>
        <m:oMath>
          <m:f>
            <m:num>
              <m:r>
                <m:t>∂u</m:t>
              </m:r>
            </m:num>
            <m:den>
              <m:r>
                <m:t>∂x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-3∙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3</m:t>
              </m:r>
            </m:sup>
          </m:sSup>
          <m:r>
            <m:t>+3∙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∙y∙z</m:t>
          </m:r>
        </m:oMath>
      </m:oMathPara>
    </w:p>
    <w:p>
      <m:oMathPara>
        <m:oMath>
          <m:f>
            <m:num>
              <m:r>
                <m:t>∂u</m:t>
              </m:r>
            </m:num>
            <m:den>
              <m:r>
                <m:t>∂y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-3∙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3</m:t>
              </m:r>
            </m:sup>
          </m:sSup>
          <m:r>
            <m:t>+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∙z</m:t>
          </m:r>
        </m:oMath>
      </m:oMathPara>
    </w:p>
    <w:p>
      <m:oMathPara>
        <m:oMath>
          <m:f>
            <m:num>
              <m:r>
                <m:t>∂u</m:t>
              </m:r>
            </m:num>
            <m:den>
              <m:r>
                <m:t>∂z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-3∙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2</m:t>
              </m:r>
            </m:sup>
          </m:sSup>
          <m:r>
            <m:t>+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∙y</m:t>
          </m:r>
        </m:oMath>
      </m:oMathPara>
    </w:p>
    <w:p>
      <w:pPr>
        <w:pStyle w:val="pStyle"/>
      </w:pPr>
      <w:r>
        <w:t xml:space="preserve">Тогда величина градиента равна:</w:t>
      </w:r>
    </w:p>
    <w:p>
      <m:oMathPara>
        <m:oMath>
          <m:r>
            <m:t>grad(u)=</m:t>
          </m:r>
        </m:oMath>
      </m:oMathPara>
      <m:oMathPara>
        <m:oMath>
          <m:r>
            <m:t>(-3∙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3</m:t>
              </m:r>
            </m:sup>
          </m:sSup>
          <m:r>
            <m:t>+3∙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∙y∙z)∙</m:t>
          </m:r>
          <m:bar>
            <m:barPr>
              <m:pos m:val="top"/>
            </m:barPr>
            <m:e>
              <m:r>
                <m:t>i</m:t>
              </m:r>
            </m:e>
          </m:bar>
          <m:r>
            <m:t>+(-3∙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3</m:t>
              </m:r>
            </m:sup>
          </m:sSup>
          <m:r>
            <m:t>+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∙z)∙</m:t>
          </m:r>
          <m:bar>
            <m:barPr>
              <m:pos m:val="top"/>
            </m:barPr>
            <m:e>
              <m:r>
                <m:t>j</m:t>
              </m:r>
            </m:e>
          </m:bar>
          <m:r>
            <m:t>+(-3∙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2</m:t>
              </m:r>
            </m:sup>
          </m:sSup>
          <m:r>
            <m:t>+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∙y)∙</m:t>
          </m:r>
          <m:bar>
            <m:barPr>
              <m:pos m:val="top"/>
            </m:barPr>
            <m:e>
              <m:r>
                <m:t>k</m:t>
              </m:r>
            </m:e>
          </m:bar>
        </m:oMath>
      </m:oMathPara>
    </w:p>
    <w:p>
      <w:pPr>
        <w:pStyle w:val="pStyle"/>
      </w:pPr>
      <w:r>
        <w:t xml:space="preserve">Полный дифференциал функции:</w:t>
      </w:r>
    </w:p>
    <w:p>
      <m:oMathPara>
        <m:oMath>
          <m:r>
            <m:t>dU</m:t>
          </m:r>
        </m:oMath>
      </m:oMathPara>
      <m:oMathPara>
        <m:oMath>
          <m:r>
            <m:t>=</m:t>
          </m:r>
        </m:oMath>
      </m:oMathPara>
      <m:oMathPara>
        <m:oMath>
          <m:r>
            <m:t>(-3∙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3</m:t>
              </m:r>
            </m:sup>
          </m:sSup>
          <m:r>
            <m:t>+3∙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∙y∙z)∙dx+(-3∙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3</m:t>
              </m:r>
            </m:sup>
          </m:sSup>
          <m:r>
            <m:t>+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∙z)∙dy+(-3∙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y</m:t>
              </m:r>
            </m:e>
            <m:sup>
              <m:r>
                <m:t>3</m:t>
              </m:r>
            </m:sup>
          </m:sSup>
          <m:r>
            <m:t>∙</m:t>
          </m:r>
          <m:sSup>
            <m:e>
              <m:r>
                <m:t>z</m:t>
              </m:r>
            </m:e>
            <m:sup>
              <m:r>
                <m:t>2</m:t>
              </m:r>
            </m:sup>
          </m:sSup>
          <m:r>
            <m:t>+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∙y)∙dz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Дифференциал функции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касательной</w:t>
        </w:r>
      </w:hyperlink>
    </w:p>
    <w:p>
      <w:hyperlink r:id="rId9" w:history="1">
        <w:r>
          <w:rPr>
            <w:color w:val="0000FF"/>
            <w:u w:val="single"/>
          </w:rPr>
          <w:t xml:space="preserve">Производная функции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Построение графика функции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3" w:history="1">
        <w:r>
          <w:rPr>
            <w:color w:val="0000FF"/>
            <w:u w:val="single"/>
          </w:rPr>
          <w:t xml:space="preserve">Интегралы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differential.php" TargetMode="External"/>
  <Relationship Id="rId8" Type="http://schemas.openxmlformats.org/officeDocument/2006/relationships/hyperlink" Target="https://math.semestr.ru/math/tangent.php" TargetMode="External"/>
  <Relationship Id="rId9" Type="http://schemas.openxmlformats.org/officeDocument/2006/relationships/hyperlink" Target="https://math.semestr.ru/math/diff.php" TargetMode="External"/>
  <Relationship Id="rId10" Type="http://schemas.openxmlformats.org/officeDocument/2006/relationships/hyperlink" Target="https://math.semestr.ru/math/plot.php" TargetMode="External"/>
  <Relationship Id="rId11" Type="http://schemas.openxmlformats.org/officeDocument/2006/relationships/hyperlink" Target="https://math.semestr.ru/math/lim.php" TargetMode="External"/>
  <Relationship Id="rId12" Type="http://schemas.openxmlformats.org/officeDocument/2006/relationships/hyperlink" Target="https://math.semestr.ru/math/intervals.php" TargetMode="External"/>
  <Relationship Id="rId13" Type="http://schemas.openxmlformats.org/officeDocument/2006/relationships/hyperlink" Target="https://math.semestr.ru/math/i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2024-09-01T09:10:00+03:00</dcterms:created>
  <dcterms:modified xsi:type="dcterms:W3CDTF">2024-09-01T09:10:00+03:00</dcterms:modified>
  <dc:title>Дифференциал функции</dc:title>
  <dc:description>https://math.semestr.ru/math/differential.php</dc:description>
  <dc:subject>Дифференциал функции</dc:subject>
  <cp:keywords>Дифференциал функции</cp:keywords>
  <cp:category>Дифференциал функции</cp:category>
</cp:coreProperties>
</file>