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Всего белых шаров: 12-8 = 4</w:t>
      </w:r>
    </w:p>
    <w:p>
      <w:pPr>
        <w:pStyle w:val="pStyle"/>
      </w:pPr>
      <w:r>
        <w:t xml:space="preserve">Общее число возможных элементарных исходов для данных испытаний равно числу способов, которыми можно извлечь 5 шаров из 12:</w:t>
      </w:r>
    </w:p>
    <w:p>
      <m:oMathPara>
        <m:oMath>
          <m:sSubSup>
            <m:e>
              <m:r>
                <m:t>C</m:t>
              </m:r>
            </m:e>
            <m:sub>
              <m:r>
                <m:t>12</m:t>
              </m:r>
            </m:sub>
            <m:sup>
              <m:r>
                <m:t>5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12!</m:t>
              </m:r>
            </m:num>
            <m:den>
              <m:r>
                <m:t>5!(12-5)!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12!</m:t>
              </m:r>
            </m:num>
            <m:den>
              <m:r>
                <m:t>5!7!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792</m:t>
          </m:r>
        </m:oMath>
      </m:oMathPara>
    </w:p>
    <w:p>
      <w:pPr>
        <w:pStyle w:val="pStyle"/>
      </w:pPr>
      <w:r>
        <w:t xml:space="preserve">2. Найдем вероятность того, что среди выбранных 5 шаров 2 белых.</w:t>
      </w:r>
    </w:p>
    <w:p>
      <m:oMathPara>
        <m:oMath>
          <m:r>
            <m:t>P(2)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sSubSup>
                <m:e>
                  <m:r>
                    <m:t>C</m:t>
                  </m:r>
                </m:e>
                <m:sub>
                  <m:r>
                    <m:t>4</m:t>
                  </m:r>
                </m:sub>
                <m:sup>
                  <m:r>
                    <m:t>2</m:t>
                  </m:r>
                </m:sup>
              </m:sSubSup>
              <m:sSubSup>
                <m:e>
                  <m:r>
                    <m:t>C</m:t>
                  </m:r>
                </m:e>
                <m:sub>
                  <m:r>
                    <m:t>8</m:t>
                  </m:r>
                </m:sub>
                <m:sup>
                  <m:r>
                    <m:t>3</m:t>
                  </m:r>
                </m:sup>
              </m:sSubSup>
            </m:num>
            <m:den>
              <m:sSubSup>
                <m:e>
                  <m:r>
                    <m:t>C</m:t>
                  </m:r>
                </m:e>
                <m:sub>
                  <m:r>
                    <m:t>12</m:t>
                  </m:r>
                </m:sub>
                <m:sup>
                  <m:r>
                    <m:t>5</m:t>
                  </m:r>
                </m:sup>
              </m:sSubSup>
            </m:den>
          </m:f>
        </m:oMath>
      </m:oMathPara>
    </w:p>
    <w:p>
      <w:pPr>
        <w:pStyle w:val="pStyle"/>
      </w:pPr>
      <w:r>
        <w:t xml:space="preserve">Количество вариантов выбора из 4 белых шаров:</w:t>
      </w:r>
    </w:p>
    <w:p>
      <m:oMathPara>
        <m:oMath>
          <m:sSubSup>
            <m:e>
              <m:r>
                <m:t>C</m:t>
              </m:r>
            </m:e>
            <m:sub>
              <m:r>
                <m:t>4</m:t>
              </m:r>
            </m:sub>
            <m:sup>
              <m:r>
                <m:t>2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4!</m:t>
              </m:r>
            </m:num>
            <m:den>
              <m:r>
                <m:t>2!(4-2)!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4!</m:t>
              </m:r>
            </m:num>
            <m:den>
              <m:r>
                <m:t>2!2!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6</m:t>
          </m:r>
        </m:oMath>
      </m:oMathPara>
    </w:p>
    <w:p>
      <w:pPr>
        <w:pStyle w:val="pStyle"/>
      </w:pPr>
      <w:r>
        <w:t xml:space="preserve">Количество вариантов выбора из 8 черных шаров остальные 3 черных:</w:t>
      </w:r>
    </w:p>
    <w:p>
      <m:oMathPara>
        <m:oMath>
          <m:sSubSup>
            <m:e>
              <m:r>
                <m:t>C</m:t>
              </m:r>
            </m:e>
            <m:sub>
              <m:r>
                <m:t>8</m:t>
              </m:r>
            </m:sub>
            <m:sup>
              <m:r>
                <m:t>3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8!</m:t>
              </m:r>
            </m:num>
            <m:den>
              <m:r>
                <m:t>3!(8-3)!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8!</m:t>
              </m:r>
            </m:num>
            <m:den>
              <m:r>
                <m:t>3!5!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56</m:t>
          </m:r>
        </m:oMath>
      </m:oMathPara>
    </w:p>
    <w:p>
      <m:oMathPara>
        <m:oMath>
          <m:r>
            <m:t>P(2)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6∙56</m:t>
              </m:r>
            </m:num>
            <m:den>
              <m:r>
                <m:t>792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0.424</m:t>
          </m:r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Закон распределения случайной величины</w:t>
        </w:r>
      </w:hyperlink>
    </w:p>
    <w:p>
      <w:pPr>
        <w:pStyle w:val="pStyle"/>
      </w:pPr>
      <w:r>
        <w:t xml:space="preserve">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Формула Пуассона</w:t>
        </w:r>
      </w:hyperlink>
    </w:p>
    <w:p>
      <w:hyperlink r:id="rId9" w:history="1">
        <w:r>
          <w:rPr>
            <w:color w:val="0000FF"/>
            <w:u w:val="single"/>
          </w:rPr>
          <w:t xml:space="preserve">Биноминальное распределение</w:t>
        </w:r>
      </w:hyperlink>
    </w:p>
    <w:p>
      <w:hyperlink r:id="rId10" w:history="1">
        <w:r>
          <w:rPr>
            <w:color w:val="0000FF"/>
            <w:u w:val="single"/>
          </w:rPr>
          <w:t xml:space="preserve">Математическое ожидание дискретной случайной величины</w:t>
        </w:r>
      </w:hyperlink>
    </w:p>
    <w:p>
      <w:hyperlink r:id="rId11" w:history="1">
        <w:r>
          <w:rPr>
            <w:color w:val="0000FF"/>
            <w:u w:val="single"/>
          </w:rPr>
          <w:t xml:space="preserve">Как решать задачи по теории вероятностей</w:t>
        </w:r>
      </w:hyperlink>
    </w:p>
    <w:p>
      <w:hyperlink r:id="rId12" w:history="1">
        <w:r>
          <w:rPr>
            <w:color w:val="0000FF"/>
            <w:u w:val="single"/>
          </w:rPr>
          <w:t xml:space="preserve">Какова вероятность того, что наугад выбранное изделие будет бракованным</w:t>
        </w:r>
      </w:hyperlink>
    </w:p>
    <w:p>
      <w:hyperlink r:id="rId13" w:history="1">
        <w:r>
          <w:rPr>
            <w:color w:val="0000FF"/>
            <w:u w:val="single"/>
          </w:rPr>
          <w:t xml:space="preserve">Наивероятнейшее число событий</w:t>
        </w:r>
      </w:hyperlink>
    </w:p>
    <w:p>
      <w:hyperlink r:id="rId14" w:history="1">
        <w:r>
          <w:rPr>
            <w:color w:val="0000FF"/>
            <w:u w:val="single"/>
          </w:rPr>
          <w:t xml:space="preserve">Теория массового обслуживания</w:t>
        </w:r>
      </w:hyperlink>
    </w:p>
    <w:p>
      <w:hyperlink r:id="rId15" w:history="1">
        <w:r>
          <w:rPr>
            <w:color w:val="0000FF"/>
            <w:u w:val="single"/>
          </w:rPr>
          <w:t xml:space="preserve">Как решать задачи по статистике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probability/distribution.php" TargetMode="External"/>
  <Relationship Id="rId8" Type="http://schemas.openxmlformats.org/officeDocument/2006/relationships/hyperlink" Target="https://math.semestr.ru/probability/poisson.php" TargetMode="External"/>
  <Relationship Id="rId9" Type="http://schemas.openxmlformats.org/officeDocument/2006/relationships/hyperlink" Target="https://math.semestr.ru/math/tests-bernoulli.php" TargetMode="External"/>
  <Relationship Id="rId10" Type="http://schemas.openxmlformats.org/officeDocument/2006/relationships/hyperlink" Target="https://math.semestr.ru/math/expectation-discrete.php" TargetMode="External"/>
  <Relationship Id="rId11" Type="http://schemas.openxmlformats.org/officeDocument/2006/relationships/hyperlink" Target="https://math.semestr.ru/math/probability_manual.php" TargetMode="External"/>
  <Relationship Id="rId12" Type="http://schemas.openxmlformats.org/officeDocument/2006/relationships/hyperlink" Target="https://math.semestr.ru/probability/total-probability.php" TargetMode="External"/>
  <Relationship Id="rId13" Type="http://schemas.openxmlformats.org/officeDocument/2006/relationships/hyperlink" Target="https://math.semestr.ru/math/events.php" TargetMode="External"/>
  <Relationship Id="rId14" Type="http://schemas.openxmlformats.org/officeDocument/2006/relationships/hyperlink" Target="https://math.semestr.ru/cmo/cmo_manual.php" TargetMode="External"/>
  <Relationship Id="rId15" Type="http://schemas.openxmlformats.org/officeDocument/2006/relationships/hyperlink" Target="https://math.semestr.ru/group/group_manual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2024-11-19T10:45:00+03:00</dcterms:created>
  <dcterms:modified xsi:type="dcterms:W3CDTF">2024-11-19T10:45:00+03:00</dcterms:modified>
  <dc:title>Закон распределения случайной величины Х</dc:title>
  <dc:description>https://math.semestr.ru/probability/distribution.php</dc:description>
  <dc:subject>Закон распределения случайной величины Х</dc:subject>
  <cp:keywords>Закон распределения случайной величины Х</cp:keywords>
  <cp:category>Закон распределения случайной величины Х</cp:category>
</cp:coreProperties>
</file>