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(2-4∙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)∙</m:t>
              </m:r>
              <m:func>
                <m:fName>
                  <m:r>
                    <m:t>ln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Формула интегрирования по частям: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U(x)∙dV(x)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U(x)∙V(x) - </m:t>
          </m:r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V(x)∙dU(x)</m:t>
              </m:r>
            </m:e>
          </m:nary>
        </m:oMath>
      </m:oMathPara>
    </w:p>
    <w:p>
      <w:pPr>
        <w:pStyle w:val="pStyle"/>
      </w:pPr>
      <w:r>
        <w:t xml:space="preserve">Положим:</w:t>
      </w:r>
    </w:p>
    <w:p>
      <m:oMathPara>
        <m:oMath>
          <m:r>
            <m:t>U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ln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</w:p>
    <w:p>
      <m:oMathPara>
        <m:oMath>
          <m:r>
            <m:t>dV</m:t>
          </m:r>
        </m:oMath>
      </m:oMathPara>
      <m:oMathPara>
        <m:oMath>
          <m:r>
            <m:t>=</m:t>
          </m:r>
        </m:oMath>
      </m:oMathPara>
      <m:oMathPara>
        <m:oMath>
          <m:r>
            <m:t>(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-4∙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+2)∙dx</m:t>
          </m:r>
        </m:oMath>
      </m:oMathPara>
    </w:p>
    <w:p>
      <w:pPr>
        <w:pStyle w:val="pStyle"/>
      </w:pPr>
      <w:r>
        <w:t xml:space="preserve">Тогда:</w:t>
      </w:r>
    </w:p>
    <w:p>
      <m:oMathPara>
        <m:oMath>
          <m:r>
            <m:t>dU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x</m:t>
              </m:r>
            </m:den>
          </m:f>
          <m:r>
            <m:t>∙dx</m:t>
          </m:r>
        </m:oMath>
      </m:oMathPara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-</m:t>
          </m:r>
          <m:f>
            <m:num>
              <m:r>
                <m:t>4</m:t>
              </m:r>
            </m:num>
            <m:den>
              <m:r>
                <m:t>3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+2∙x</m:t>
          </m:r>
        </m:oMath>
      </m:oMathPara>
    </w:p>
    <w:p>
      <w:pPr>
        <w:pStyle w:val="pStyle"/>
      </w:pPr>
      <w:r>
        <w:t xml:space="preserve">Поэтому: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(2-4∙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)∙</m:t>
              </m:r>
              <m:func>
                <m:fName>
                  <m:r>
                    <m:t>ln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15</m:t>
              </m:r>
            </m:den>
          </m:f>
          <m:r>
            <m:t>∙x∙(3∙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-20∙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+30)∙</m:t>
          </m:r>
          <m:func>
            <m:fName>
              <m:r>
                <m:t>ln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  <m:r>
            <m:t>-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d>
                <m:e>
                  <m:f>
                    <m:num>
                      <m:r>
                        <m:t>1</m:t>
                      </m:r>
                    </m:num>
                    <m:den>
                      <m:r>
                        <m:t>5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r>
                    <m:t>-</m:t>
                  </m:r>
                  <m:f>
                    <m:num>
                      <m:r>
                        <m:t>4</m:t>
                      </m:r>
                    </m:num>
                    <m:den>
                      <m:r>
                        <m:t>3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+2</m:t>
                  </m:r>
                </m:e>
              </m:d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Находим интеграл: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d>
                <m:e>
                  <m:f>
                    <m:num>
                      <m:r>
                        <m:t>1</m:t>
                      </m:r>
                    </m:num>
                    <m:den>
                      <m:r>
                        <m:t>5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r>
                    <m:t>-</m:t>
                  </m:r>
                  <m:f>
                    <m:num>
                      <m:r>
                        <m:t>4</m:t>
                      </m:r>
                    </m:num>
                    <m:den>
                      <m:r>
                        <m:t>3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+2</m:t>
                  </m:r>
                </m:e>
              </m:d>
              <m:r>
                <m:t>∙dx</m:t>
              </m:r>
            </m:e>
          </m:nary>
        </m:oMath>
      </m:oMathPara>
    </w:p>
    <w:p>
      <w:pPr>
        <w:pStyle w:val="pStyle"/>
      </w:pPr>
      <w:r>
        <w:t xml:space="preserve">Представим исходный интеграл, как сумму интегралов: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-</m:t>
              </m:r>
              <m:f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+2∙dx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∙dx</m:t>
              </m:r>
            </m:e>
          </m:nary>
          <m:r>
            <m:t>+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(-</m:t>
              </m:r>
              <m:f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)∙dx</m:t>
              </m:r>
            </m:e>
          </m:nary>
          <m:r>
            <m:t>+</m:t>
          </m:r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2∙dx</m:t>
              </m:r>
            </m:e>
          </m:nary>
        </m:oMath>
      </m:oMathPara>
    </w:p>
    <w:p>
      <w:pPr>
        <w:pStyle w:val="pStyle"/>
      </w:pPr>
      <w:r>
        <w:t xml:space="preserve">a)</w:t>
      </w:r>
      <w:r>
        <w:t xml:space="preserve"> </w:t>
      </w:r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f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f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num>
            <m:den>
              <m:r>
                <m:t>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+C</m:t>
          </m:r>
        </m:oMath>
      </m:oMathPara>
    </w:p>
    <w:p>
      <w:pPr>
        <w:pStyle w:val="pStyle"/>
      </w:pPr>
      <w:r>
        <w:t xml:space="preserve">b)</w:t>
      </w:r>
      <w:r>
        <w:t xml:space="preserve"> </w:t>
      </w:r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(-</m:t>
              </m:r>
              <m:f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)∙dx</m:t>
              </m:r>
            </m:e>
          </m:nary>
        </m:oMath>
      </m:oMathPara>
    </w:p>
    <w:p>
      <w:pPr>
        <w:pStyle w:val="pStyle"/>
      </w:pPr>
      <w:r>
        <w:t xml:space="preserve">Это табличный интеграл:</w:t>
      </w:r>
    </w:p>
    <w:p>
      <m:oMathPara>
        <m:oMath>
          <m:r>
            <m:t>-</m:t>
          </m:r>
          <m:f>
            <m:num>
              <m:r>
                <m:t>4</m:t>
              </m:r>
            </m:num>
            <m:den>
              <m:r>
                <m:t>3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4</m:t>
              </m:r>
            </m:num>
            <m:den>
              <m:r>
                <m:t>3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(-</m:t>
              </m:r>
              <m:f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)∙dx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4</m:t>
              </m:r>
            </m:num>
            <m:den>
              <m:r>
                <m:t>9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+C</m:t>
          </m:r>
        </m:oMath>
      </m:oMathPara>
    </w:p>
    <w:p>
      <w:pPr>
        <w:pStyle w:val="pStyle"/>
      </w:pPr>
      <w:r>
        <w:t xml:space="preserve">c)</w:t>
      </w:r>
      <w:r>
        <w:t xml:space="preserve"> </w:t>
      </w:r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2∙dx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2∙x+C</m:t>
          </m:r>
        </m:oMath>
      </m:oMathPara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d>
                <m:e>
                  <m:f>
                    <m:num>
                      <m:r>
                        <m:t>1</m:t>
                      </m:r>
                    </m:num>
                    <m:den>
                      <m:r>
                        <m:t>5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r>
                    <m:t>-</m:t>
                  </m:r>
                  <m:f>
                    <m:num>
                      <m:r>
                        <m:t>4</m:t>
                      </m:r>
                    </m:num>
                    <m:den>
                      <m:r>
                        <m:t>3</m:t>
                      </m:r>
                    </m:den>
                  </m:f>
                  <m:r>
                    <m:t>∙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+2</m:t>
                  </m:r>
                </m:e>
              </m:d>
              <m:r>
                <m:t>∙dx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-</m:t>
          </m:r>
          <m:f>
            <m:num>
              <m:r>
                <m:t>4</m:t>
              </m:r>
            </m:num>
            <m:den>
              <m:r>
                <m:t>9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+2∙x+C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f>
            <m:num>
              <m:r>
                <m:t>1</m:t>
              </m:r>
            </m:num>
            <m:den>
              <m:r>
                <m:t>25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-</m:t>
          </m:r>
          <m:f>
            <m:num>
              <m:r>
                <m:t>4</m:t>
              </m:r>
            </m:num>
            <m:den>
              <m:r>
                <m:t>9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+2∙x+C</m:t>
          </m:r>
        </m:oMath>
      </m:oMathPara>
    </w:p>
    <w:p>
      <w:pPr>
        <w:pStyle w:val="pStyle"/>
      </w:pPr>
      <w:r>
        <w:t xml:space="preserve">В итоге получаем:</w:t>
      </w:r>
    </w:p>
    <w:p>
      <m:oMathPara>
        <m:oMath>
          <m:nary>
            <m:naryPr>
              <m:limLoc m:val="undOvr"/>
              <m:subHide m:val="1"/>
              <m:supHide m:val="1"/>
            </m:naryPr>
            <m:sub/>
            <m:sup/>
            <m:e>
              <m:r>
                <m:t>(2-4∙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  <m:r>
                <m:t>)∙</m:t>
              </m:r>
              <m:func>
                <m:fName>
                  <m:r>
                    <m:t>ln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25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+</m:t>
          </m:r>
          <m:f>
            <m:num>
              <m:r>
                <m:t>4</m:t>
              </m:r>
            </m:num>
            <m:den>
              <m:r>
                <m:t>9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</m:t>
          </m:r>
          <m:f>
            <m:num>
              <m:r>
                <m:t>1</m:t>
              </m:r>
            </m:num>
            <m:den>
              <m:r>
                <m:t>15</m:t>
              </m:r>
            </m:den>
          </m:f>
          <m:r>
            <m:t>∙x∙(3∙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-20∙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+30)∙</m:t>
          </m:r>
          <m:func>
            <m:fName>
              <m:r>
                <m:t>ln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  <m:r>
            <m:t>-2∙x+C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Интегрирование по частям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</w:t>
        </w:r>
      </w:hyperlink>
    </w:p>
    <w:p>
      <w:hyperlink r:id="rId10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4" w:history="1">
        <w:r>
          <w:rPr>
            <w:color w:val="0000FF"/>
            <w:u w:val="single"/>
          </w:rPr>
          <w:t xml:space="preserve">Уравнение касательной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int.php" TargetMode="External"/>
  <Relationship Id="rId8" Type="http://schemas.openxmlformats.org/officeDocument/2006/relationships/hyperlink" Target="https://math.semestr.ru/math/integration-parts.php" TargetMode="External"/>
  <Relationship Id="rId9" Type="http://schemas.openxmlformats.org/officeDocument/2006/relationships/hyperlink" Target="https://math.semestr.ru/math/minmax.php" TargetMode="External"/>
  <Relationship Id="rId10" Type="http://schemas.openxmlformats.org/officeDocument/2006/relationships/hyperlink" Target="https://math.semestr.ru/math/grafic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ervals.php" TargetMode="External"/>
  <Relationship Id="rId14" Type="http://schemas.openxmlformats.org/officeDocument/2006/relationships/hyperlink" Target="https://math.semestr.ru/math/tange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2024-01-25T15:44:00+03:00</dcterms:created>
  <dcterms:modified xsi:type="dcterms:W3CDTF">2024-01-25T15:44:00+03:00</dcterms:modified>
  <dc:title>Интегрирование тригонометрических функции</dc:title>
  <dc:description>https://math.semestr.ru/math/int.php</dc:description>
  <dc:subject>Интегрирование тригонометрических функции</dc:subject>
  <cp:keywords>Интегрирование тригонометрических функции</cp:keywords>
  <cp:category>Интегрирование тригонометрических функции</cp:category>
</cp:coreProperties>
</file>