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r>
            <m:t>5∙</m:t>
          </m:r>
          <m:sSup>
            <m:e>
              <m:r>
                <m:t>x</m:t>
              </m:r>
            </m:e>
            <m:sup>
              <m:r>
                <m:t>6</m:t>
              </m:r>
            </m:sup>
          </m:sSup>
          <m:r>
            <m:t>-7∙</m:t>
          </m:r>
          <m:sSup>
            <m:e>
              <m:r>
                <m:t>x</m:t>
              </m:r>
            </m:e>
            <m:sup>
              <m:r>
                <m:t>4</m:t>
              </m:r>
            </m:sup>
          </m:sSup>
          <m:r>
            <m:t>+2</m:t>
          </m:r>
        </m:oMath>
      </m:oMathPara>
    </w:p>
    <w:p>
      <w:pPr>
        <w:pStyle w:val="pStyle"/>
      </w:pPr>
      <w:r>
        <w:t xml:space="preserve">на отрезке [-3;3]</w:t>
      </w:r>
    </w:p>
    <w:p>
      <w:pPr>
        <w:pStyle w:val="pStyle"/>
      </w:pPr>
      <w:r>
        <w:t xml:space="preserve">Находим первую производную функции:</w:t>
      </w:r>
    </w:p>
    <w:p>
      <m:oMathPara>
        <m:oMath>
          <m:r>
            <m:t>y</m:t>
          </m:r>
          <m:r>
            <m:t>′</m:t>
          </m:r>
        </m:oMath>
      </m:oMathPara>
      <m:oMathPara>
        <m:oMath>
          <m:r>
            <m:t>=</m:t>
          </m:r>
        </m:oMath>
      </m:oMathPara>
      <m:oMathPara>
        <m:oMath>
          <m:r>
            <m:t>30∙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  <m:r>
            <m:t>-28∙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</m:oMath>
      </m:oMathPara>
    </w:p>
    <w:p>
      <w:pPr>
        <w:pStyle w:val="pStyle"/>
      </w:pPr>
      <w:r>
        <w:t xml:space="preserve">Приравниваем ее к нулю:</w:t>
      </w:r>
    </w:p>
    <w:p>
      <m:oMathPara>
        <m:oMath>
          <m:r>
            <m:t>30∙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  <m:r>
            <m:t>-28∙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-</m:t>
          </m:r>
          <m:f>
            <m:num>
              <m:rad>
                <m:radPr>
                  <m:degHide m:val="1"/>
                </m:radPr>
                <m:deg/>
                <m:e>
                  <m:r>
                    <m:t>210</m:t>
                  </m:r>
                </m:e>
              </m:rad>
            </m:num>
            <m:den>
              <m:r>
                <m:t>15</m:t>
              </m:r>
            </m:den>
          </m:f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3</m:t>
              </m:r>
            </m:sub>
          </m:sSub>
          <m:r>
            <m:t>=</m:t>
          </m:r>
        </m:oMath>
      </m:oMathPara>
      <m:oMathPara>
        <m:oMath>
          <m:f>
            <m:num>
              <m:rad>
                <m:radPr>
                  <m:degHide m:val="1"/>
                </m:radPr>
                <m:deg/>
                <m:e>
                  <m:r>
                    <m:t>210</m:t>
                  </m:r>
                </m:e>
              </m:rad>
            </m:num>
            <m:den>
              <m:r>
                <m:t>15</m:t>
              </m:r>
            </m:den>
          </m:f>
        </m:oMath>
      </m:oMathPara>
    </w:p>
    <w:p>
      <w:pPr>
        <w:pStyle w:val="pStyle"/>
      </w:pPr>
      <w:r>
        <w:t xml:space="preserve">Вычисляем значения функции на концах интервала.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0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-</m:t>
                  </m:r>
                  <m:f>
                    <m:num>
                      <m:rad>
                        <m:radPr>
                          <m:degHide m:val="1"/>
                        </m:radPr>
                        <m:deg/>
                        <m:e>
                          <m:r>
                            <m:t>210</m:t>
                          </m:r>
                        </m:e>
                      </m:rad>
                    </m:num>
                    <m:den>
                      <m:r>
                        <m:t>15</m:t>
                      </m:r>
                    </m:den>
                  </m:f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22</m:t>
              </m:r>
            </m:num>
            <m:den>
              <m:r>
                <m:t>675</m:t>
              </m:r>
            </m:den>
          </m:f>
        </m:oMath>
      </m:oMathPara>
    </w:p>
    <w:p>
      <m:oMathPara>
        <m:oMath>
          <m:func>
            <m:fName>
              <m:r>
                <m:t>f</m:t>
              </m:r>
            </m:fName>
            <m:e>
              <m:d>
                <m:e>
                  <m:f>
                    <m:num>
                      <m:rad>
                        <m:radPr>
                          <m:degHide m:val="1"/>
                        </m:radPr>
                        <m:deg/>
                        <m:e>
                          <m:r>
                            <m:t>210</m:t>
                          </m:r>
                        </m:e>
                      </m:rad>
                    </m:num>
                    <m:den>
                      <m:r>
                        <m:t>15</m:t>
                      </m:r>
                    </m:den>
                  </m:f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22</m:t>
              </m:r>
            </m:num>
            <m:den>
              <m:r>
                <m:t>675</m:t>
              </m:r>
            </m:den>
          </m:f>
        </m:oMath>
      </m:oMathPara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-3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3080</m:t>
          </m:r>
        </m:oMath>
      </m:oMathPara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3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3080</m:t>
          </m:r>
        </m:oMath>
      </m:oMathPara>
    </w:p>
    <w:p>
      <w:pPr>
        <w:pStyle w:val="pStyle"/>
      </w:pPr>
      <w:r>
        <w:t xml:space="preserve">Ответ:</w:t>
      </w:r>
    </w:p>
    <w:p>
      <m:oMathPara>
        <m:oMath>
          <m:sSub>
            <m:e>
              <m:r>
                <m:t>f</m:t>
              </m:r>
            </m:e>
            <m:sub>
              <m:r>
                <m:t>min</m:t>
              </m:r>
            </m:sub>
          </m:sSub>
          <m:r>
            <m:t>=</m:t>
          </m:r>
        </m:oMath>
      </m:oMathPara>
      <m:oMathPara>
        <m:oMath>
          <m:r>
            <m:t>-</m:t>
          </m:r>
          <m:f>
            <m:num>
              <m:r>
                <m:t>22</m:t>
              </m:r>
            </m:num>
            <m:den>
              <m:r>
                <m:t>675</m:t>
              </m:r>
            </m:den>
          </m:f>
        </m:oMath>
      </m:oMathPara>
      <m:oMathPara>
        <m:oMath>
          <m:sSub>
            <m:e>
              <m:r>
                <m:t>,f</m:t>
              </m:r>
            </m:e>
            <m:sub>
              <m:r>
                <m:t>max</m:t>
              </m:r>
            </m:sub>
          </m:sSub>
          <m:r>
            <m:t>=</m:t>
          </m:r>
        </m:oMath>
      </m:oMathPara>
      <m:oMathPara>
        <m:oMath>
          <m:r>
            <m:t>3080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Экстремум функции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Исследование функции</w:t>
        </w:r>
      </w:hyperlink>
    </w:p>
    <w:p>
      <w:hyperlink r:id="rId9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2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Уравнение касательной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minmax.php" TargetMode="External"/>
  <Relationship Id="rId8" Type="http://schemas.openxmlformats.org/officeDocument/2006/relationships/hyperlink" Target="https://math.semestr.ru/math/grafic.php" TargetMode="External"/>
  <Relationship Id="rId9" Type="http://schemas.openxmlformats.org/officeDocument/2006/relationships/hyperlink" Target="https://math.semestr.ru/math/lim.php" TargetMode="External"/>
  <Relationship Id="rId10" Type="http://schemas.openxmlformats.org/officeDocument/2006/relationships/hyperlink" Target="https://math.semestr.ru/math/diff.php" TargetMode="External"/>
  <Relationship Id="rId11" Type="http://schemas.openxmlformats.org/officeDocument/2006/relationships/hyperlink" Target="https://math.semestr.ru/math/intervals.php" TargetMode="External"/>
  <Relationship Id="rId12" Type="http://schemas.openxmlformats.org/officeDocument/2006/relationships/hyperlink" Target="https://math.semestr.ru/math/int.php" TargetMode="External"/>
  <Relationship Id="rId13" Type="http://schemas.openxmlformats.org/officeDocument/2006/relationships/hyperlink" Target="https://math.semestr.ru/math/tange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2024-01-25T07:25:00+03:00</dcterms:created>
  <dcterms:modified xsi:type="dcterms:W3CDTF">2024-01-25T07:25:00+03:00</dcterms:modified>
  <dc:title>Наибольшее и наименьшее значение функции</dc:title>
  <dc:description>https://math.semestr.ru/math/minmax.php</dc:description>
  <dc:subject>Наибольшее и наименьшее значение функции</dc:subject>
  <cp:keywords>Наибольшее и наименьшее значение функции</cp:keywords>
  <cp:category>Наибольшее и наименьшее значение функции</cp:category>
</cp:coreProperties>
</file>