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Рассмотрим следующие события:</w:t>
      </w:r>
    </w:p>
    <w:p>
      <w:pPr>
        <w:pStyle w:val="pStyle"/>
      </w:pPr>
      <w:r>
        <w:t xml:space="preserve">A — деталь окажется стандартной;</w:t>
      </w:r>
    </w:p>
    <w:p>
      <w:pPr>
        <w:pStyle w:val="pStyle"/>
      </w:pPr>
      <w:r>
        <w:t xml:space="preserve">H</w:t>
      </w:r>
      <w:r>
        <w:rPr>
          <w:vertAlign w:val="subscript"/>
        </w:rPr>
        <w:t>1</w:t>
      </w:r>
      <w:r>
        <w:t xml:space="preserve"> — деталь из продукции 1-го завода;</w:t>
      </w:r>
    </w:p>
    <w:p>
      <w:pPr>
        <w:pStyle w:val="pStyle"/>
      </w:pPr>
      <w:r>
        <w:t xml:space="preserve">H</w:t>
      </w:r>
      <w:r>
        <w:rPr>
          <w:vertAlign w:val="subscript"/>
        </w:rPr>
        <w:t>2</w:t>
      </w:r>
      <w:r>
        <w:t xml:space="preserve"> — деталь из продукции 2-го завода;</w:t>
      </w:r>
    </w:p>
    <w:p>
      <w:pPr>
        <w:pStyle w:val="pStyle"/>
      </w:pPr>
      <w:r>
        <w:t xml:space="preserve">H</w:t>
      </w:r>
      <w:r>
        <w:rPr>
          <w:vertAlign w:val="subscript"/>
        </w:rPr>
        <w:t>3</w:t>
      </w:r>
      <w:r>
        <w:t xml:space="preserve"> — деталь из продукции 3-го завода;</w:t>
      </w:r>
    </w:p>
    <w:p>
      <w:pPr>
        <w:pStyle w:val="pStyle"/>
      </w:pPr>
      <w:r>
        <w:t xml:space="preserve">Вероятность события A вычисляем по формуле полной вероятности: (вероятность того, что изделие окажется нормальным)</w:t>
      </w:r>
    </w:p>
    <w:p>
      <w:pPr>
        <w:pStyle w:val="pStyle"/>
      </w:pPr>
      <w:r>
        <w:t xml:space="preserve">P(A) = P(A|H</w:t>
      </w:r>
      <w:r>
        <w:rPr>
          <w:vertAlign w:val="subscript"/>
        </w:rPr>
        <w:t>1</w:t>
      </w:r>
      <w:r>
        <w:t xml:space="preserve">)P(H</w:t>
      </w:r>
      <w:r>
        <w:rPr>
          <w:vertAlign w:val="subscript"/>
        </w:rPr>
        <w:t>1</w:t>
      </w:r>
      <w:r>
        <w:t xml:space="preserve">) + P(A|H</w:t>
      </w:r>
      <w:r>
        <w:rPr>
          <w:vertAlign w:val="subscript"/>
        </w:rPr>
        <w:t>2</w:t>
      </w:r>
      <w:r>
        <w:t xml:space="preserve">)P(H</w:t>
      </w:r>
      <w:r>
        <w:rPr>
          <w:vertAlign w:val="subscript"/>
        </w:rPr>
        <w:t>2</w:t>
      </w:r>
      <w:r>
        <w:t xml:space="preserve">) + P(A|H</w:t>
      </w:r>
      <w:r>
        <w:rPr>
          <w:vertAlign w:val="subscript"/>
        </w:rPr>
        <w:t>3</w:t>
      </w:r>
      <w:r>
        <w:t xml:space="preserve">)P(H</w:t>
      </w:r>
      <w:r>
        <w:rPr>
          <w:vertAlign w:val="subscript"/>
        </w:rPr>
        <w:t>3</w:t>
      </w:r>
      <w:r>
        <w:t xml:space="preserve">)</w:t>
      </w:r>
    </w:p>
    <w:p>
      <w:pPr>
        <w:pStyle w:val="pStyle"/>
      </w:pPr>
      <w:r>
        <w:t xml:space="preserve">Вероятности:</w:t>
      </w:r>
    </w:p>
    <w:p>
      <w:pPr>
        <w:pStyle w:val="pStyle"/>
      </w:pPr>
      <w:r>
        <w:t xml:space="preserve">P(H</w:t>
      </w:r>
      <w:r>
        <w:rPr>
          <w:vertAlign w:val="subscript"/>
        </w:rPr>
        <w:t>1</w:t>
      </w:r>
      <w:r>
        <w:t xml:space="preserve">) = 0.119</w:t>
      </w:r>
    </w:p>
    <w:p>
      <w:pPr>
        <w:pStyle w:val="pStyle"/>
      </w:pPr>
      <w:r>
        <w:t xml:space="preserve">P(H</w:t>
      </w:r>
      <w:r>
        <w:rPr>
          <w:vertAlign w:val="subscript"/>
        </w:rPr>
        <w:t>2</w:t>
      </w:r>
      <w:r>
        <w:t xml:space="preserve">) = 0.857</w:t>
      </w:r>
    </w:p>
    <w:p>
      <w:pPr>
        <w:pStyle w:val="pStyle"/>
      </w:pPr>
      <w:r>
        <w:t xml:space="preserve">P(H</w:t>
      </w:r>
      <w:r>
        <w:rPr>
          <w:vertAlign w:val="subscript"/>
        </w:rPr>
        <w:t>3</w:t>
      </w:r>
      <w:r>
        <w:t xml:space="preserve">) = 0.024</w:t>
      </w:r>
    </w:p>
    <w:p>
      <w:pPr>
        <w:pStyle w:val="pStyle"/>
      </w:pPr>
      <w:r>
        <w:t xml:space="preserve">Условные вероятности заданы в условии задачи:</w:t>
      </w:r>
    </w:p>
    <w:p>
      <w:pPr>
        <w:pStyle w:val="pStyle"/>
      </w:pPr>
      <w:r>
        <w:t xml:space="preserve">P(A|H</w:t>
      </w:r>
      <w:r>
        <w:rPr>
          <w:vertAlign w:val="subscript"/>
        </w:rPr>
        <w:t>1</w:t>
      </w:r>
      <w:r>
        <w:t xml:space="preserve">) = 0.1</w:t>
      </w:r>
    </w:p>
    <w:p>
      <w:pPr>
        <w:pStyle w:val="pStyle"/>
      </w:pPr>
      <w:r>
        <w:t xml:space="preserve">P(A|H</w:t>
      </w:r>
      <w:r>
        <w:rPr>
          <w:vertAlign w:val="subscript"/>
        </w:rPr>
        <w:t>2</w:t>
      </w:r>
      <w:r>
        <w:t xml:space="preserve">) = 0.3</w:t>
      </w:r>
    </w:p>
    <w:p>
      <w:pPr>
        <w:pStyle w:val="pStyle"/>
      </w:pPr>
      <w:r>
        <w:t xml:space="preserve">P(A|H</w:t>
      </w:r>
      <w:r>
        <w:rPr>
          <w:vertAlign w:val="subscript"/>
        </w:rPr>
        <w:t>3</w:t>
      </w:r>
      <w:r>
        <w:t xml:space="preserve">) = 0.8</w:t>
      </w:r>
    </w:p>
    <w:p>
      <w:pPr>
        <w:pStyle w:val="pStyle"/>
      </w:pPr>
      <w:r>
        <w:t xml:space="preserve">P(A) = 0.1∙0.119 + 0.3∙0.857 + 0.8∙0.024 = 0.288</w:t>
      </w:r>
    </w:p>
    <w:p>
      <w:pPr>
        <w:pStyle w:val="pStyle"/>
      </w:pPr>
      <w:r>
        <w:t xml:space="preserve">Вероятность того, что изделие окажется бракованным:</w:t>
      </w:r>
    </w:p>
    <w:p>
      <w:pPr>
        <w:pStyle w:val="pStyle"/>
      </w:pPr>
      <w:r>
        <w:t xml:space="preserve">Q(A)=1-P(A)=1-0.288=0.712</w:t>
      </w:r>
    </w:p>
    <w:p>
      <w:pPr>
        <w:pStyle w:val="pStyle"/>
      </w:pPr>
      <w:r>
        <w:t xml:space="preserve">По формулам Байеса вычисляем условные вероятности гипотез H</w:t>
      </w:r>
      <w:r>
        <w:rPr>
          <w:vertAlign w:val="subscript"/>
        </w:rPr>
        <w:t>i</w:t>
      </w:r>
      <w:r>
        <w:t xml:space="preserve">:</w:t>
      </w:r>
    </w:p>
    <w:p>
      <w:pPr>
        <w:pStyle w:val="pStyle"/>
      </w:pPr>
      <w:r>
        <w:t xml:space="preserve">Вероятность того, что стандартная деталь окажется с 1-го завода.</w:t>
      </w:r>
    </w:p>
    <w:p>
      <m:oMathPara>
        <m:oMath>
          <m:r>
            <m:t>P(</m:t>
          </m:r>
          <m:sSub>
            <m:e>
              <m:r>
                <m:t>H</m:t>
              </m:r>
            </m:e>
            <m:sub>
              <m:r>
                <m:t>1</m:t>
              </m:r>
            </m:sub>
          </m:sSub>
          <m:r>
            <m:t>|A)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P(</m:t>
              </m:r>
              <m:sSub>
                <m:e>
                  <m:r>
                    <m:t>A|H</m:t>
                  </m:r>
                </m:e>
                <m:sub>
                  <m:r>
                    <m:t>1</m:t>
                  </m:r>
                </m:sub>
              </m:sSub>
              <m:r>
                <m:t>)P(</m:t>
              </m:r>
              <m:sSub>
                <m:e>
                  <m:r>
                    <m:t>H</m:t>
                  </m:r>
                </m:e>
                <m:sub>
                  <m:r>
                    <m:t>1</m:t>
                  </m:r>
                </m:sub>
              </m:sSub>
              <m:r>
                <m:t>)</m:t>
              </m:r>
            </m:num>
            <m:den>
              <m:r>
                <m:t>P(A)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0.1∙0.119</m:t>
              </m:r>
            </m:num>
            <m:den>
              <m:r>
                <m:t>0.288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0.0413</m:t>
          </m:r>
        </m:oMath>
      </m:oMathPara>
    </w:p>
    <w:p>
      <w:pPr>
        <w:pStyle w:val="pStyle"/>
      </w:pPr>
      <w:r>
        <w:t xml:space="preserve">Вероятность того, что стандартная деталь окажется с 2-го завода.</w:t>
      </w:r>
    </w:p>
    <w:p>
      <m:oMathPara>
        <m:oMath>
          <m:r>
            <m:t>P(</m:t>
          </m:r>
          <m:sSub>
            <m:e>
              <m:r>
                <m:t>H</m:t>
              </m:r>
            </m:e>
            <m:sub>
              <m:r>
                <m:t>2</m:t>
              </m:r>
            </m:sub>
          </m:sSub>
          <m:r>
            <m:t>|A)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P(</m:t>
              </m:r>
              <m:sSub>
                <m:e>
                  <m:r>
                    <m:t>A|H</m:t>
                  </m:r>
                </m:e>
                <m:sub>
                  <m:r>
                    <m:t>2</m:t>
                  </m:r>
                </m:sub>
              </m:sSub>
              <m:r>
                <m:t>)P(</m:t>
              </m:r>
              <m:sSub>
                <m:e>
                  <m:r>
                    <m:t>H</m:t>
                  </m:r>
                </m:e>
                <m:sub>
                  <m:r>
                    <m:t>2</m:t>
                  </m:r>
                </m:sub>
              </m:sSub>
              <m:r>
                <m:t>)</m:t>
              </m:r>
            </m:num>
            <m:den>
              <m:r>
                <m:t>P(A)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0.3∙0.857</m:t>
              </m:r>
            </m:num>
            <m:den>
              <m:r>
                <m:t>0.288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0.892</m:t>
          </m:r>
        </m:oMath>
      </m:oMathPara>
    </w:p>
    <w:p>
      <w:pPr>
        <w:pStyle w:val="pStyle"/>
      </w:pPr>
      <w:r>
        <w:t xml:space="preserve">Вероятность того, что стандартная деталь окажется с 3-го завода.</w:t>
      </w:r>
    </w:p>
    <w:p>
      <m:oMathPara>
        <m:oMath>
          <m:r>
            <m:t>P(</m:t>
          </m:r>
          <m:sSub>
            <m:e>
              <m:r>
                <m:t>H</m:t>
              </m:r>
            </m:e>
            <m:sub>
              <m:r>
                <m:t>3</m:t>
              </m:r>
            </m:sub>
          </m:sSub>
          <m:r>
            <m:t>|A)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P(</m:t>
              </m:r>
              <m:sSub>
                <m:e>
                  <m:r>
                    <m:t>A|H</m:t>
                  </m:r>
                </m:e>
                <m:sub>
                  <m:r>
                    <m:t>3</m:t>
                  </m:r>
                </m:sub>
              </m:sSub>
              <m:r>
                <m:t>)P(</m:t>
              </m:r>
              <m:sSub>
                <m:e>
                  <m:r>
                    <m:t>H</m:t>
                  </m:r>
                </m:e>
                <m:sub>
                  <m:r>
                    <m:t>3</m:t>
                  </m:r>
                </m:sub>
              </m:sSub>
              <m:r>
                <m:t>)</m:t>
              </m:r>
            </m:num>
            <m:den>
              <m:r>
                <m:t>P(A)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0.8∙0.024</m:t>
              </m:r>
            </m:num>
            <m:den>
              <m:r>
                <m:t>0.288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0.0666</m:t>
          </m:r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Формула Байеса</w:t>
        </w:r>
      </w:hyperlink>
    </w:p>
    <w:p>
      <w:pPr>
        <w:pStyle w:val="pStyle"/>
      </w:pPr>
      <w:r>
        <w:t xml:space="preserve">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Биноминальное распределение</w:t>
        </w:r>
      </w:hyperlink>
    </w:p>
    <w:p>
      <w:hyperlink r:id="rId9" w:history="1">
        <w:r>
          <w:rPr>
            <w:color w:val="0000FF"/>
            <w:u w:val="single"/>
          </w:rPr>
          <w:t xml:space="preserve">Закон распределения случайной величины</w:t>
        </w:r>
      </w:hyperlink>
    </w:p>
    <w:p>
      <w:hyperlink r:id="rId10" w:history="1">
        <w:r>
          <w:rPr>
            <w:color w:val="0000FF"/>
            <w:u w:val="single"/>
          </w:rPr>
          <w:t xml:space="preserve">Математическое ожидание дискретной случайной величины</w:t>
        </w:r>
      </w:hyperlink>
    </w:p>
    <w:p>
      <w:hyperlink r:id="rId11" w:history="1">
        <w:r>
          <w:rPr>
            <w:color w:val="0000FF"/>
            <w:u w:val="single"/>
          </w:rPr>
          <w:t xml:space="preserve">Как решать задачи по теории вероятностей</w:t>
        </w:r>
      </w:hyperlink>
    </w:p>
    <w:p>
      <w:hyperlink r:id="rId12" w:history="1">
        <w:r>
          <w:rPr>
            <w:color w:val="0000FF"/>
            <w:u w:val="single"/>
          </w:rPr>
          <w:t xml:space="preserve">Наивероятнейшее число событий</w:t>
        </w:r>
      </w:hyperlink>
    </w:p>
    <w:p>
      <w:hyperlink r:id="rId13" w:history="1">
        <w:r>
          <w:rPr>
            <w:color w:val="0000FF"/>
            <w:u w:val="single"/>
          </w:rPr>
          <w:t xml:space="preserve">Теория массового обслуживания</w:t>
        </w:r>
      </w:hyperlink>
    </w:p>
    <w:p>
      <w:hyperlink r:id="rId14" w:history="1">
        <w:r>
          <w:rPr>
            <w:color w:val="0000FF"/>
            <w:u w:val="single"/>
          </w:rPr>
          <w:t xml:space="preserve">Как решать задачи по статистике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probability/total-probability.php" TargetMode="External"/>
  <Relationship Id="rId8" Type="http://schemas.openxmlformats.org/officeDocument/2006/relationships/hyperlink" Target="https://math.semestr.ru/math/tests-bernoulli.php" TargetMode="External"/>
  <Relationship Id="rId9" Type="http://schemas.openxmlformats.org/officeDocument/2006/relationships/hyperlink" Target="https://math.semestr.ru/probability/distribution.php" TargetMode="External"/>
  <Relationship Id="rId10" Type="http://schemas.openxmlformats.org/officeDocument/2006/relationships/hyperlink" Target="https://math.semestr.ru/math/expectation-discrete.php" TargetMode="External"/>
  <Relationship Id="rId11" Type="http://schemas.openxmlformats.org/officeDocument/2006/relationships/hyperlink" Target="https://math.semestr.ru/math/probability_manual.php" TargetMode="External"/>
  <Relationship Id="rId12" Type="http://schemas.openxmlformats.org/officeDocument/2006/relationships/hyperlink" Target="https://math.semestr.ru/math/events.php" TargetMode="External"/>
  <Relationship Id="rId13" Type="http://schemas.openxmlformats.org/officeDocument/2006/relationships/hyperlink" Target="https://math.semestr.ru/cmo/cmo_manual.php" TargetMode="External"/>
  <Relationship Id="rId14" Type="http://schemas.openxmlformats.org/officeDocument/2006/relationships/hyperlink" Target="https://math.semestr.ru/group/group_manua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2024-09-22T14:17:00+03:00</dcterms:created>
  <dcterms:modified xsi:type="dcterms:W3CDTF">2024-09-22T14:17:00+03:00</dcterms:modified>
  <dc:title>Распределение Бейеса</dc:title>
  <dc:description>https://math.semestr.ru/probability/total-probability.php</dc:description>
  <dc:subject>Распределение Бейеса</dc:subject>
  <cp:keywords>Формула полной вероятности</cp:keywords>
  <cp:category>Распределение Бейеса</cp:category>
</cp:coreProperties>
</file>